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-1159510</wp:posOffset>
            </wp:positionH>
            <wp:positionV relativeFrom="paragraph">
              <wp:posOffset>-924560</wp:posOffset>
            </wp:positionV>
            <wp:extent cx="7599045" cy="912495"/>
            <wp:effectExtent l="0" t="0" r="1905" b="1905"/>
            <wp:wrapNone/>
            <wp:docPr id="2" name="图片 2" descr="df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fd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9045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8"/>
          <w:szCs w:val="28"/>
        </w:rPr>
        <w:t>附件1：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eastAsia="方正小标宋简体"/>
          <w:sz w:val="44"/>
          <w:szCs w:val="44"/>
        </w:rPr>
        <w:t>期研究生干部骨干培训班名额分配表</w:t>
      </w:r>
    </w:p>
    <w:tbl>
      <w:tblPr>
        <w:tblStyle w:val="5"/>
        <w:tblW w:w="8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53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 号</w:t>
            </w:r>
          </w:p>
        </w:tc>
        <w:tc>
          <w:tcPr>
            <w:tcW w:w="45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  院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指标名额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机电工程学院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材料科学与工程学院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电气与电子工程学院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计算机科学与工程学院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化学工程学院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45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化学与生命科学学院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45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经济管理学院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45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艺术设计学院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45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信息传播工程学院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</w:p>
        </w:tc>
        <w:tc>
          <w:tcPr>
            <w:tcW w:w="45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公共管理学院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数学与统计学院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外国语学院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马克思主义学院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</w:tr>
    </w:tbl>
    <w:p>
      <w:pPr>
        <w:rPr>
          <w:rFonts w:ascii="方正小标宋简体" w:eastAsia="方正小标宋简体"/>
        </w:rPr>
      </w:pPr>
    </w:p>
    <w:p>
      <w:pPr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98435" cy="11026775"/>
          <wp:effectExtent l="0" t="0" r="12065" b="3175"/>
          <wp:wrapNone/>
          <wp:docPr id="4" name="WordPictureWatermark43013" descr="微信图片_20181206075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43013" descr="微信图片_2018120607525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8435" cy="110267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57CEF"/>
    <w:rsid w:val="1052673A"/>
    <w:rsid w:val="113C7FDA"/>
    <w:rsid w:val="2B3626A9"/>
    <w:rsid w:val="2E0D6477"/>
    <w:rsid w:val="2EE57CEF"/>
    <w:rsid w:val="63D95C43"/>
    <w:rsid w:val="6C36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2018-12-06T00:01:00Z</dcterms:created>
  <dc:creator>Administrator</dc:creator>
  <cp:lastModifiedBy>Administrator</cp:lastModifiedBy>
  <dcterms:modified xsi:type="dcterms:W3CDTF">2019-06-10T05:15:05Z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