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附件1</w:t>
      </w:r>
    </w:p>
    <w:tbl>
      <w:tblPr>
        <w:tblStyle w:val="3"/>
        <w:tblW w:w="128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735"/>
        <w:gridCol w:w="1029"/>
        <w:gridCol w:w="996"/>
        <w:gridCol w:w="708"/>
        <w:gridCol w:w="709"/>
        <w:gridCol w:w="716"/>
        <w:gridCol w:w="992"/>
        <w:gridCol w:w="992"/>
        <w:gridCol w:w="851"/>
        <w:gridCol w:w="850"/>
        <w:gridCol w:w="709"/>
        <w:gridCol w:w="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7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201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硕士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研究生学业奖学金名额分配情况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序号  </w:t>
            </w:r>
          </w:p>
        </w:tc>
        <w:tc>
          <w:tcPr>
            <w:tcW w:w="2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学院          </w:t>
            </w:r>
          </w:p>
        </w:tc>
        <w:tc>
          <w:tcPr>
            <w:tcW w:w="41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级              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2017级                </w:t>
            </w:r>
          </w:p>
        </w:tc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合计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总人数 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可参评人数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一等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三等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总人数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可参评人数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一等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二等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三等  </w:t>
            </w:r>
          </w:p>
        </w:tc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机电工程学院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81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8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16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33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2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材料科学与工程学院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21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28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6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3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电气与电子工程学院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7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27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4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计算机科学与工程学院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50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5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20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5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经济管理学院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111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53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5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21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6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化学工程学院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117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115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12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23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46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7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化学与生命科学学院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61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60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6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12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24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8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艺术设计学院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35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4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7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14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9   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信息传播工程学院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28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6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11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10   </w:t>
            </w: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公共管理学院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11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马克思主义学院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15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 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6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12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数学与统计学院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18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 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4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7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13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外国语学院 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　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合计  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848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593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8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黑体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黑体" w:eastAsia="仿宋_GB2312" w:cs="宋体"/>
          <w:bCs/>
          <w:kern w:val="0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黑体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黑体" w:eastAsia="仿宋_GB2312" w:cs="宋体"/>
          <w:bCs/>
          <w:kern w:val="0"/>
          <w:sz w:val="24"/>
          <w:szCs w:val="24"/>
        </w:rPr>
        <w:t>1.可参评人数为全日制档案在校人数。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黑体" w:eastAsia="仿宋_GB2312" w:cs="宋体"/>
          <w:bCs/>
          <w:kern w:val="0"/>
          <w:sz w:val="24"/>
          <w:szCs w:val="24"/>
        </w:rPr>
        <w:t>2.名额分配是按照可参评人数进行分配，其中一等占10%，二等占20%，三等占40%。</w:t>
      </w:r>
    </w:p>
    <w:p>
      <w:pPr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077" w:right="1985" w:bottom="1191" w:left="2098" w:header="851" w:footer="992" w:gutter="0"/>
          <w:pgNumType w:fmt="numberInDash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9716E"/>
    <w:rsid w:val="11D47D35"/>
    <w:rsid w:val="12B46E2A"/>
    <w:rsid w:val="1A1D0090"/>
    <w:rsid w:val="36D17379"/>
    <w:rsid w:val="425E15C3"/>
    <w:rsid w:val="47B9788F"/>
    <w:rsid w:val="4F0866FA"/>
    <w:rsid w:val="50EF6828"/>
    <w:rsid w:val="57A2218E"/>
    <w:rsid w:val="60AC3593"/>
    <w:rsid w:val="73FC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Zoe.</cp:lastModifiedBy>
  <cp:lastPrinted>2019-11-05T00:38:00Z</cp:lastPrinted>
  <dcterms:modified xsi:type="dcterms:W3CDTF">2019-11-11T09:51:03Z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