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28"/>
          <w:lang w:val="en-US" w:eastAsia="zh-CN"/>
        </w:rPr>
        <w:t>：</w:t>
      </w:r>
    </w:p>
    <w:p>
      <w:pPr>
        <w:jc w:val="center"/>
        <w:rPr>
          <w:rFonts w:hint="eastAsia" w:ascii="仿宋_GB2312" w:eastAsia="仿宋_GB2312"/>
          <w:b w:val="0"/>
          <w:bCs/>
          <w:sz w:val="2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长春工业大学第20届研究生英语演讲比赛获奖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一、参赛选手获奖情况（13人）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专业组一等奖获奖者：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温单婷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专业组二等奖获奖者：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黎子程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王思琪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专业组三等奖获奖者：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张艳艳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吴代小雨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非专业组一等奖获奖者：艾慧敏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吕政锟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非专业组二等奖获奖者：黄小雨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柴威鸿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非专业组三等奖获奖者：马晓菲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刘美君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张秋元</w:t>
      </w:r>
    </w:p>
    <w:p>
      <w:pPr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二、教师获奖情况(12人)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研究生演讲比赛优秀教师名单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王颖群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于浚湜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邹存玲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汪春艳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王晓娟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李秀文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锐</w:t>
      </w:r>
    </w:p>
    <w:p>
      <w:p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三、特殊贡献单位奖（3个）：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FFFFFF"/>
          <w:spacing w:val="2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外国语学院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FFFFFF"/>
          <w:spacing w:val="23"/>
          <w:sz w:val="32"/>
          <w:szCs w:val="32"/>
        </w:rPr>
        <w:t>百度新闻、网易新闻、今日头条、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马克思主义学院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信息传播工程学院</w:t>
      </w:r>
    </w:p>
    <w:p>
      <w:pPr>
        <w:ind w:firstLine="1680" w:firstLineChars="600"/>
        <w:jc w:val="both"/>
        <w:rPr>
          <w:rFonts w:hint="eastAsia" w:ascii="仿宋_GB2312" w:eastAsia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2"/>
    <w:rsid w:val="002759F2"/>
    <w:rsid w:val="008970F6"/>
    <w:rsid w:val="00CB0AEB"/>
    <w:rsid w:val="00F01F2B"/>
    <w:rsid w:val="20C237BE"/>
    <w:rsid w:val="23A23CE5"/>
    <w:rsid w:val="65584C95"/>
    <w:rsid w:val="71930DA4"/>
    <w:rsid w:val="76E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2021-05-12T06:37:00Z</dcterms:created>
  <dc:creator>Administrator</dc:creator>
  <cp:lastModifiedBy>Administrator</cp:lastModifiedBy>
  <dcterms:modified xsi:type="dcterms:W3CDTF">2021-05-12T09:27:19Z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0D3D94CA404B4E82B79965BE8CAAA214</vt:lpwstr>
  </property>
</Properties>
</file>